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A84" w:rsidRPr="008B6FA5" w:rsidRDefault="00653A84" w:rsidP="008B6FA5">
      <w:pPr>
        <w:spacing w:line="360" w:lineRule="auto"/>
        <w:jc w:val="center"/>
        <w:rPr>
          <w:rFonts w:ascii="Tahoma" w:hAnsi="Tahoma"/>
          <w:b/>
          <w:bCs/>
          <w:sz w:val="24"/>
        </w:rPr>
      </w:pPr>
      <w:r w:rsidRPr="008B6FA5">
        <w:rPr>
          <w:rFonts w:ascii="Tahoma" w:hAnsi="Tahoma"/>
          <w:b/>
          <w:bCs/>
          <w:sz w:val="24"/>
          <w:rtl/>
        </w:rPr>
        <w:t>بسم الله الرحمن الرحیم</w:t>
      </w:r>
    </w:p>
    <w:p w:rsidR="00653A84" w:rsidRPr="008B6FA5" w:rsidRDefault="00653A84" w:rsidP="008B6FA5">
      <w:pPr>
        <w:spacing w:line="360" w:lineRule="auto"/>
        <w:jc w:val="lowKashida"/>
        <w:rPr>
          <w:rFonts w:ascii="Tahoma" w:hAnsi="Tahoma"/>
          <w:b/>
          <w:bCs/>
          <w:sz w:val="24"/>
        </w:rPr>
      </w:pPr>
      <w:r w:rsidRPr="008B6FA5">
        <w:rPr>
          <w:rFonts w:ascii="Tahoma" w:hAnsi="Tahoma"/>
          <w:b/>
          <w:bCs/>
          <w:sz w:val="24"/>
          <w:rtl/>
        </w:rPr>
        <w:t>حجیت عقل در فقه</w:t>
      </w:r>
    </w:p>
    <w:p w:rsidR="00653A84" w:rsidRPr="008B6FA5" w:rsidRDefault="00653A84" w:rsidP="008B6FA5">
      <w:pPr>
        <w:spacing w:line="360" w:lineRule="auto"/>
        <w:ind w:firstLine="720"/>
        <w:jc w:val="lowKashida"/>
        <w:rPr>
          <w:rFonts w:ascii="Tahoma" w:hAnsi="Tahoma"/>
          <w:sz w:val="24"/>
        </w:rPr>
      </w:pPr>
      <w:r w:rsidRPr="008B6FA5">
        <w:rPr>
          <w:rFonts w:ascii="Tahoma" w:hAnsi="Tahoma"/>
          <w:b/>
          <w:bCs/>
          <w:sz w:val="24"/>
          <w:rtl/>
        </w:rPr>
        <w:t>بررسی کلام استاد جوادی آملی حفظه الله</w:t>
      </w:r>
      <w:r w:rsidRPr="008B6FA5">
        <w:rPr>
          <w:rFonts w:ascii="Tahoma" w:hAnsi="Tahoma"/>
          <w:sz w:val="24"/>
          <w:rtl/>
        </w:rPr>
        <w:t>(</w:t>
      </w:r>
      <w:r w:rsidRPr="008B6FA5">
        <w:rPr>
          <w:sz w:val="24"/>
          <w:rtl/>
        </w:rPr>
        <w:t>منزلة عقل در هَندسَة معرفت دینی)</w:t>
      </w:r>
    </w:p>
    <w:p w:rsidR="00653A84" w:rsidRPr="008B6FA5" w:rsidRDefault="00653A84" w:rsidP="008B6FA5">
      <w:pPr>
        <w:spacing w:line="360" w:lineRule="auto"/>
        <w:jc w:val="lowKashida"/>
        <w:rPr>
          <w:rFonts w:ascii="Tahoma" w:hAnsi="Tahoma"/>
          <w:b/>
          <w:bCs/>
          <w:sz w:val="24"/>
          <w:rtl/>
        </w:rPr>
      </w:pPr>
      <w:r w:rsidRPr="008B6FA5">
        <w:rPr>
          <w:rFonts w:ascii="Tahoma" w:hAnsi="Tahoma"/>
          <w:b/>
          <w:bCs/>
          <w:sz w:val="24"/>
          <w:rtl/>
        </w:rPr>
        <w:t xml:space="preserve">جلسه بیست و </w:t>
      </w:r>
      <w:r w:rsidRPr="008B6FA5">
        <w:rPr>
          <w:rFonts w:ascii="Tahoma" w:hAnsi="Tahoma" w:hint="cs"/>
          <w:b/>
          <w:bCs/>
          <w:sz w:val="24"/>
          <w:rtl/>
        </w:rPr>
        <w:t>پنج</w:t>
      </w:r>
      <w:r w:rsidRPr="008B6FA5">
        <w:rPr>
          <w:rFonts w:ascii="Tahoma" w:hAnsi="Tahoma"/>
          <w:b/>
          <w:bCs/>
          <w:sz w:val="24"/>
          <w:rtl/>
        </w:rPr>
        <w:t>م_ 2</w:t>
      </w:r>
      <w:r w:rsidRPr="008B6FA5">
        <w:rPr>
          <w:rFonts w:ascii="Tahoma" w:hAnsi="Tahoma" w:hint="cs"/>
          <w:b/>
          <w:bCs/>
          <w:sz w:val="24"/>
          <w:rtl/>
        </w:rPr>
        <w:t>3</w:t>
      </w:r>
      <w:r w:rsidRPr="008B6FA5">
        <w:rPr>
          <w:rFonts w:ascii="Tahoma" w:hAnsi="Tahoma"/>
          <w:b/>
          <w:bCs/>
          <w:sz w:val="24"/>
          <w:rtl/>
        </w:rPr>
        <w:t xml:space="preserve"> آذر 95</w:t>
      </w:r>
    </w:p>
    <w:p w:rsidR="008538D6" w:rsidRPr="008B6FA5" w:rsidRDefault="00653A84" w:rsidP="008B6FA5">
      <w:pPr>
        <w:spacing w:line="360" w:lineRule="auto"/>
        <w:jc w:val="lowKashida"/>
        <w:rPr>
          <w:sz w:val="24"/>
          <w:rtl/>
        </w:rPr>
      </w:pPr>
      <w:r w:rsidRPr="008B6FA5">
        <w:rPr>
          <w:rFonts w:hint="cs"/>
          <w:sz w:val="24"/>
          <w:rtl/>
        </w:rPr>
        <w:t>مطالبی که امروز</w:t>
      </w:r>
      <w:r w:rsidR="008B6FA5">
        <w:rPr>
          <w:rFonts w:hint="cs"/>
          <w:sz w:val="24"/>
          <w:rtl/>
        </w:rPr>
        <w:t xml:space="preserve"> از </w:t>
      </w:r>
      <w:r w:rsidRPr="008B6FA5">
        <w:rPr>
          <w:rFonts w:hint="cs"/>
          <w:sz w:val="24"/>
          <w:rtl/>
        </w:rPr>
        <w:t>حضر</w:t>
      </w:r>
      <w:r w:rsidR="008B6FA5">
        <w:rPr>
          <w:rFonts w:hint="cs"/>
          <w:sz w:val="24"/>
          <w:rtl/>
        </w:rPr>
        <w:t>ت</w:t>
      </w:r>
      <w:r w:rsidRPr="008B6FA5">
        <w:rPr>
          <w:rFonts w:hint="cs"/>
          <w:sz w:val="24"/>
          <w:rtl/>
        </w:rPr>
        <w:t xml:space="preserve"> استاد</w:t>
      </w:r>
      <w:r w:rsidR="008B6FA5">
        <w:rPr>
          <w:rFonts w:hint="cs"/>
          <w:sz w:val="24"/>
          <w:rtl/>
        </w:rPr>
        <w:t xml:space="preserve"> جوادی آملی حفظه الله نقل می‌</w:t>
      </w:r>
      <w:r w:rsidRPr="008B6FA5">
        <w:rPr>
          <w:rFonts w:hint="cs"/>
          <w:sz w:val="24"/>
          <w:rtl/>
        </w:rPr>
        <w:t>کنیم و مطالب اساسی در مبحث حجیت عقل است از این قرار است:</w:t>
      </w:r>
    </w:p>
    <w:p w:rsidR="008B6FA5" w:rsidRDefault="008B6FA5" w:rsidP="008B6FA5">
      <w:pPr>
        <w:pStyle w:val="ListParagraph"/>
        <w:numPr>
          <w:ilvl w:val="0"/>
          <w:numId w:val="1"/>
        </w:numPr>
        <w:spacing w:line="360" w:lineRule="auto"/>
        <w:jc w:val="lowKashida"/>
        <w:rPr>
          <w:sz w:val="24"/>
        </w:rPr>
      </w:pPr>
      <w:r>
        <w:rPr>
          <w:rFonts w:hint="cs"/>
          <w:sz w:val="24"/>
          <w:rtl/>
        </w:rPr>
        <w:t xml:space="preserve">ایشان هم </w:t>
      </w:r>
      <w:r w:rsidR="00653A84" w:rsidRPr="008B6FA5">
        <w:rPr>
          <w:rFonts w:hint="cs"/>
          <w:sz w:val="24"/>
          <w:rtl/>
        </w:rPr>
        <w:t>د</w:t>
      </w:r>
      <w:r>
        <w:rPr>
          <w:rFonts w:hint="cs"/>
          <w:sz w:val="24"/>
          <w:rtl/>
        </w:rPr>
        <w:t>ر</w:t>
      </w:r>
      <w:r w:rsidR="00653A84" w:rsidRPr="008B6FA5">
        <w:rPr>
          <w:rFonts w:hint="cs"/>
          <w:sz w:val="24"/>
          <w:rtl/>
        </w:rPr>
        <w:t xml:space="preserve"> ص</w:t>
      </w:r>
      <w:r>
        <w:rPr>
          <w:rFonts w:hint="cs"/>
          <w:sz w:val="24"/>
          <w:rtl/>
        </w:rPr>
        <w:t>فحه‌ی</w:t>
      </w:r>
      <w:r w:rsidR="00653A84" w:rsidRPr="008B6FA5">
        <w:rPr>
          <w:rFonts w:hint="cs"/>
          <w:sz w:val="24"/>
          <w:rtl/>
        </w:rPr>
        <w:t xml:space="preserve"> 26 و هم در ص</w:t>
      </w:r>
      <w:r>
        <w:rPr>
          <w:rFonts w:hint="cs"/>
          <w:sz w:val="24"/>
          <w:rtl/>
        </w:rPr>
        <w:t>فحه‌ی</w:t>
      </w:r>
      <w:r w:rsidR="00653A84" w:rsidRPr="008B6FA5">
        <w:rPr>
          <w:rFonts w:hint="cs"/>
          <w:sz w:val="24"/>
          <w:rtl/>
        </w:rPr>
        <w:t xml:space="preserve"> 71 به مطلبی</w:t>
      </w:r>
      <w:r>
        <w:rPr>
          <w:rFonts w:hint="cs"/>
          <w:sz w:val="24"/>
          <w:rtl/>
        </w:rPr>
        <w:t xml:space="preserve"> کاملا صحیح و قابل قبول پرداخته‌اند که توضیح‌اش این است‌</w:t>
      </w:r>
      <w:r w:rsidR="00653A84" w:rsidRPr="008B6FA5">
        <w:rPr>
          <w:rFonts w:hint="cs"/>
          <w:sz w:val="24"/>
          <w:rtl/>
        </w:rPr>
        <w:t>که در عالم فقه و حقوق و اخلاق اگر کلمه‌ی یقین و قطع بکار برده شد</w:t>
      </w:r>
      <w:r>
        <w:rPr>
          <w:rFonts w:hint="cs"/>
          <w:sz w:val="24"/>
          <w:rtl/>
        </w:rPr>
        <w:t>،</w:t>
      </w:r>
      <w:r w:rsidR="00653A84" w:rsidRPr="008B6FA5">
        <w:rPr>
          <w:rFonts w:hint="cs"/>
          <w:sz w:val="24"/>
          <w:rtl/>
        </w:rPr>
        <w:t xml:space="preserve"> دقیقا </w:t>
      </w:r>
      <w:r>
        <w:rPr>
          <w:rFonts w:hint="cs"/>
          <w:sz w:val="24"/>
          <w:rtl/>
        </w:rPr>
        <w:t>آ</w:t>
      </w:r>
      <w:r w:rsidR="00653A84" w:rsidRPr="008B6FA5">
        <w:rPr>
          <w:rFonts w:hint="cs"/>
          <w:sz w:val="24"/>
          <w:rtl/>
        </w:rPr>
        <w:t>ن معنای از قطع نیس</w:t>
      </w:r>
      <w:r>
        <w:rPr>
          <w:rFonts w:hint="cs"/>
          <w:sz w:val="24"/>
          <w:rtl/>
        </w:rPr>
        <w:t>ت که در ریاضیات و فلسفه گفته می‌</w:t>
      </w:r>
      <w:r w:rsidR="00653A84" w:rsidRPr="008B6FA5">
        <w:rPr>
          <w:rFonts w:hint="cs"/>
          <w:sz w:val="24"/>
          <w:rtl/>
        </w:rPr>
        <w:t xml:space="preserve">شود، </w:t>
      </w:r>
      <w:r>
        <w:rPr>
          <w:rFonts w:hint="cs"/>
          <w:sz w:val="24"/>
          <w:rtl/>
        </w:rPr>
        <w:t>آن قطع با آن تعریف خاص قلّما ی</w:t>
      </w:r>
      <w:r w:rsidR="00653A84" w:rsidRPr="008B6FA5">
        <w:rPr>
          <w:rFonts w:hint="cs"/>
          <w:sz w:val="24"/>
          <w:rtl/>
        </w:rPr>
        <w:t>وجد در فقه.</w:t>
      </w:r>
      <w:r w:rsidRPr="008B6FA5">
        <w:rPr>
          <w:rFonts w:hint="cs"/>
          <w:sz w:val="24"/>
          <w:rtl/>
        </w:rPr>
        <w:t xml:space="preserve"> </w:t>
      </w:r>
    </w:p>
    <w:p w:rsidR="008B6FA5" w:rsidRDefault="00653A84" w:rsidP="008B6FA5">
      <w:pPr>
        <w:pStyle w:val="ListParagraph"/>
        <w:spacing w:line="360" w:lineRule="auto"/>
        <w:jc w:val="lowKashida"/>
        <w:rPr>
          <w:sz w:val="24"/>
          <w:rtl/>
        </w:rPr>
      </w:pPr>
      <w:r w:rsidRPr="008B6FA5">
        <w:rPr>
          <w:rFonts w:hint="cs"/>
          <w:sz w:val="24"/>
          <w:rtl/>
        </w:rPr>
        <w:t xml:space="preserve">مثلا روایاتی داشته باشیم متواتره و نص در مطلب. </w:t>
      </w:r>
    </w:p>
    <w:p w:rsidR="00653A84" w:rsidRPr="008B6FA5" w:rsidRDefault="00653A84" w:rsidP="008B6FA5">
      <w:pPr>
        <w:pStyle w:val="ListParagraph"/>
        <w:spacing w:line="360" w:lineRule="auto"/>
        <w:jc w:val="lowKashida"/>
        <w:rPr>
          <w:sz w:val="24"/>
          <w:rtl/>
        </w:rPr>
      </w:pPr>
      <w:r w:rsidRPr="008B6FA5">
        <w:rPr>
          <w:rFonts w:hint="cs"/>
          <w:sz w:val="24"/>
          <w:rtl/>
        </w:rPr>
        <w:t>مراد هم علم است و هم علمی.</w:t>
      </w:r>
      <w:r w:rsidR="008B6FA5">
        <w:rPr>
          <w:rFonts w:hint="cs"/>
          <w:sz w:val="24"/>
          <w:rtl/>
        </w:rPr>
        <w:t xml:space="preserve"> مراد حصول اطمینان است یعنی آن حالت اطمینان و طمأ</w:t>
      </w:r>
      <w:r w:rsidRPr="008B6FA5">
        <w:rPr>
          <w:rFonts w:hint="cs"/>
          <w:sz w:val="24"/>
          <w:rtl/>
        </w:rPr>
        <w:t>نینه نفس حاصل شود، پس بین علومی مثل ریاضیات و فلسفه با فقه از این جهت باید فرق گذاشت.</w:t>
      </w:r>
    </w:p>
    <w:p w:rsidR="00653A84" w:rsidRPr="008B6FA5" w:rsidRDefault="00653A84" w:rsidP="008B6FA5">
      <w:pPr>
        <w:pStyle w:val="ListParagraph"/>
        <w:numPr>
          <w:ilvl w:val="0"/>
          <w:numId w:val="1"/>
        </w:numPr>
        <w:spacing w:line="360" w:lineRule="auto"/>
        <w:jc w:val="lowKashida"/>
        <w:rPr>
          <w:sz w:val="24"/>
        </w:rPr>
      </w:pPr>
      <w:r w:rsidRPr="008B6FA5">
        <w:rPr>
          <w:rFonts w:hint="cs"/>
          <w:sz w:val="24"/>
          <w:rtl/>
        </w:rPr>
        <w:t>در ص</w:t>
      </w:r>
      <w:r w:rsidR="008B6FA5">
        <w:rPr>
          <w:rFonts w:hint="cs"/>
          <w:sz w:val="24"/>
          <w:rtl/>
        </w:rPr>
        <w:t>فحه‌ی 70 و 71، می‌</w:t>
      </w:r>
      <w:r w:rsidRPr="008B6FA5">
        <w:rPr>
          <w:rFonts w:hint="cs"/>
          <w:sz w:val="24"/>
          <w:rtl/>
        </w:rPr>
        <w:t>گوید آن روایاتی که دال</w:t>
      </w:r>
      <w:r w:rsidR="008B6FA5">
        <w:rPr>
          <w:rFonts w:hint="cs"/>
          <w:sz w:val="24"/>
          <w:rtl/>
        </w:rPr>
        <w:t>ّ</w:t>
      </w:r>
      <w:r w:rsidRPr="008B6FA5">
        <w:rPr>
          <w:rFonts w:hint="cs"/>
          <w:sz w:val="24"/>
          <w:rtl/>
        </w:rPr>
        <w:t xml:space="preserve"> بر مذم</w:t>
      </w:r>
      <w:r w:rsidR="008B6FA5">
        <w:rPr>
          <w:rFonts w:hint="cs"/>
          <w:sz w:val="24"/>
          <w:rtl/>
        </w:rPr>
        <w:t>ّت عقل است، و می‌</w:t>
      </w:r>
      <w:r w:rsidRPr="008B6FA5">
        <w:rPr>
          <w:rFonts w:hint="cs"/>
          <w:sz w:val="24"/>
          <w:rtl/>
        </w:rPr>
        <w:t xml:space="preserve">گوید دین خدا </w:t>
      </w:r>
      <w:r w:rsidR="008B6FA5">
        <w:rPr>
          <w:rFonts w:hint="cs"/>
          <w:sz w:val="24"/>
          <w:rtl/>
        </w:rPr>
        <w:t>را با عقول قیاس نکنید، مراد از آ</w:t>
      </w:r>
      <w:r w:rsidRPr="008B6FA5">
        <w:rPr>
          <w:rFonts w:hint="cs"/>
          <w:sz w:val="24"/>
          <w:rtl/>
        </w:rPr>
        <w:t>ن قیاس، قیاس فق</w:t>
      </w:r>
      <w:r w:rsidR="008B6FA5">
        <w:rPr>
          <w:rFonts w:hint="cs"/>
          <w:sz w:val="24"/>
          <w:rtl/>
        </w:rPr>
        <w:t>هی است که قیاس فقهی در منطق اسم‌</w:t>
      </w:r>
      <w:r w:rsidRPr="008B6FA5">
        <w:rPr>
          <w:rFonts w:hint="cs"/>
          <w:sz w:val="24"/>
          <w:rtl/>
        </w:rPr>
        <w:t>اش تمثیل است که این</w:t>
      </w:r>
      <w:r w:rsidR="008B6FA5">
        <w:rPr>
          <w:rFonts w:hint="cs"/>
          <w:sz w:val="24"/>
          <w:rtl/>
        </w:rPr>
        <w:t xml:space="preserve"> برای بعضی خلط شده است. خیال می‌</w:t>
      </w:r>
      <w:r w:rsidRPr="008B6FA5">
        <w:rPr>
          <w:rFonts w:hint="cs"/>
          <w:sz w:val="24"/>
          <w:rtl/>
        </w:rPr>
        <w:t>کنند که در روایات گفته شده است قیاس نه مراد قیاس منطقی است نه این تمثیل است. و این روایا</w:t>
      </w:r>
      <w:r w:rsidR="008B6FA5">
        <w:rPr>
          <w:rFonts w:hint="cs"/>
          <w:sz w:val="24"/>
          <w:rtl/>
        </w:rPr>
        <w:t>ت ارشاد است به همان مطالب عقلیه‌ایی که اهل منطق فرموده‌</w:t>
      </w:r>
      <w:r w:rsidRPr="008B6FA5">
        <w:rPr>
          <w:rFonts w:hint="cs"/>
          <w:sz w:val="24"/>
          <w:rtl/>
        </w:rPr>
        <w:t>اند که تمثیل حجیت ندارد، نه تنها</w:t>
      </w:r>
      <w:r w:rsidR="008B6FA5">
        <w:rPr>
          <w:rFonts w:hint="cs"/>
          <w:sz w:val="24"/>
          <w:rtl/>
        </w:rPr>
        <w:t xml:space="preserve"> روایات قیاس فقهی را ممنوع کرده‌</w:t>
      </w:r>
      <w:r w:rsidRPr="008B6FA5">
        <w:rPr>
          <w:rFonts w:hint="cs"/>
          <w:sz w:val="24"/>
          <w:rtl/>
        </w:rPr>
        <w:t xml:space="preserve">است بلکه خود اهل منطق و برهان چنین چیزی را قبول ندارند. </w:t>
      </w:r>
    </w:p>
    <w:p w:rsidR="00653A84" w:rsidRPr="008B6FA5" w:rsidRDefault="00653A84" w:rsidP="008B6FA5">
      <w:pPr>
        <w:pStyle w:val="ListParagraph"/>
        <w:spacing w:line="360" w:lineRule="auto"/>
        <w:jc w:val="lowKashida"/>
        <w:rPr>
          <w:sz w:val="24"/>
          <w:rtl/>
        </w:rPr>
      </w:pPr>
      <w:r w:rsidRPr="008B6FA5">
        <w:rPr>
          <w:rFonts w:hint="cs"/>
          <w:sz w:val="24"/>
          <w:rtl/>
        </w:rPr>
        <w:t xml:space="preserve">از یک جزئی به جزئی دیگر رسیدند بدون این که در غالب قیاس منطقی بیاید یا استقراء با مشکلاتی که در استقراء داریم هرگز حجیت برای </w:t>
      </w:r>
      <w:r w:rsidR="008B6FA5">
        <w:rPr>
          <w:rFonts w:hint="cs"/>
          <w:sz w:val="24"/>
          <w:rtl/>
        </w:rPr>
        <w:t>آ</w:t>
      </w:r>
      <w:r w:rsidRPr="008B6FA5">
        <w:rPr>
          <w:rFonts w:hint="cs"/>
          <w:sz w:val="24"/>
          <w:rtl/>
        </w:rPr>
        <w:t>ن نیست.</w:t>
      </w:r>
    </w:p>
    <w:p w:rsidR="00653A84" w:rsidRPr="008B6FA5" w:rsidRDefault="008B6FA5" w:rsidP="008B6FA5">
      <w:pPr>
        <w:pStyle w:val="ListParagraph"/>
        <w:spacing w:line="360" w:lineRule="auto"/>
        <w:jc w:val="lowKashida"/>
        <w:rPr>
          <w:sz w:val="24"/>
          <w:rtl/>
        </w:rPr>
      </w:pPr>
      <w:r>
        <w:rPr>
          <w:rFonts w:hint="cs"/>
          <w:sz w:val="24"/>
          <w:rtl/>
        </w:rPr>
        <w:t>آن روایاتی که می‌</w:t>
      </w:r>
      <w:r w:rsidR="00653A84" w:rsidRPr="008B6FA5">
        <w:rPr>
          <w:rFonts w:hint="cs"/>
          <w:sz w:val="24"/>
          <w:rtl/>
        </w:rPr>
        <w:t xml:space="preserve">گوید </w:t>
      </w:r>
      <w:r>
        <w:rPr>
          <w:rFonts w:hint="cs"/>
          <w:sz w:val="24"/>
          <w:rtl/>
        </w:rPr>
        <w:t>عقل ممدوح است و از عقل تعریف می‌</w:t>
      </w:r>
      <w:r w:rsidR="00653A84" w:rsidRPr="008B6FA5">
        <w:rPr>
          <w:rFonts w:hint="cs"/>
          <w:sz w:val="24"/>
          <w:rtl/>
        </w:rPr>
        <w:t>کند</w:t>
      </w:r>
      <w:r>
        <w:rPr>
          <w:rFonts w:hint="cs"/>
          <w:sz w:val="24"/>
          <w:rtl/>
        </w:rPr>
        <w:t>، آن حجت درونی را دارد تایید می‌</w:t>
      </w:r>
      <w:r w:rsidR="00653A84" w:rsidRPr="008B6FA5">
        <w:rPr>
          <w:rFonts w:hint="cs"/>
          <w:sz w:val="24"/>
          <w:rtl/>
        </w:rPr>
        <w:t>کند در کنار حجت بیرونی.</w:t>
      </w:r>
    </w:p>
    <w:p w:rsidR="00653A84" w:rsidRPr="008B6FA5" w:rsidRDefault="00653A84" w:rsidP="008B6FA5">
      <w:pPr>
        <w:pStyle w:val="ListParagraph"/>
        <w:spacing w:line="360" w:lineRule="auto"/>
        <w:jc w:val="lowKashida"/>
        <w:rPr>
          <w:sz w:val="24"/>
          <w:rtl/>
        </w:rPr>
      </w:pPr>
      <w:r w:rsidRPr="008B6FA5">
        <w:rPr>
          <w:rFonts w:hint="cs"/>
          <w:sz w:val="24"/>
          <w:rtl/>
        </w:rPr>
        <w:t>در بحار الانوار ج</w:t>
      </w:r>
      <w:r w:rsidR="008B6FA5">
        <w:rPr>
          <w:rFonts w:hint="cs"/>
          <w:sz w:val="24"/>
          <w:rtl/>
        </w:rPr>
        <w:t>لد</w:t>
      </w:r>
      <w:r w:rsidRPr="008B6FA5">
        <w:rPr>
          <w:rFonts w:hint="cs"/>
          <w:sz w:val="24"/>
          <w:rtl/>
        </w:rPr>
        <w:t xml:space="preserve"> 1</w:t>
      </w:r>
      <w:r w:rsidR="008B6FA5">
        <w:rPr>
          <w:rFonts w:hint="cs"/>
          <w:sz w:val="24"/>
          <w:rtl/>
        </w:rPr>
        <w:t>،</w:t>
      </w:r>
      <w:r w:rsidRPr="008B6FA5">
        <w:rPr>
          <w:rFonts w:hint="cs"/>
          <w:sz w:val="24"/>
          <w:rtl/>
        </w:rPr>
        <w:t xml:space="preserve"> ص 105؛ ابن سکیت</w:t>
      </w:r>
      <w:r w:rsidR="0039243F" w:rsidRPr="008B6FA5">
        <w:rPr>
          <w:rFonts w:hint="cs"/>
          <w:sz w:val="24"/>
          <w:rtl/>
        </w:rPr>
        <w:t xml:space="preserve"> به امام هشتم عرض می‌کند فما الحجة الیوم؟ </w:t>
      </w:r>
    </w:p>
    <w:p w:rsidR="0039243F" w:rsidRPr="008B6FA5" w:rsidRDefault="0039243F" w:rsidP="008B6FA5">
      <w:pPr>
        <w:pStyle w:val="ListParagraph"/>
        <w:spacing w:line="360" w:lineRule="auto"/>
        <w:jc w:val="lowKashida"/>
        <w:rPr>
          <w:sz w:val="24"/>
          <w:rtl/>
        </w:rPr>
      </w:pPr>
      <w:r w:rsidRPr="008B6FA5">
        <w:rPr>
          <w:rFonts w:hint="cs"/>
          <w:sz w:val="24"/>
          <w:rtl/>
        </w:rPr>
        <w:t>امام می فرماید: العقل</w:t>
      </w:r>
      <w:r w:rsidR="008B6FA5">
        <w:rPr>
          <w:rFonts w:hint="cs"/>
          <w:sz w:val="24"/>
          <w:rtl/>
        </w:rPr>
        <w:t>.</w:t>
      </w:r>
    </w:p>
    <w:p w:rsidR="0039243F" w:rsidRPr="008B6FA5" w:rsidRDefault="0039243F" w:rsidP="008B6FA5">
      <w:pPr>
        <w:pStyle w:val="ListParagraph"/>
        <w:spacing w:line="360" w:lineRule="auto"/>
        <w:jc w:val="lowKashida"/>
        <w:rPr>
          <w:sz w:val="24"/>
          <w:rtl/>
        </w:rPr>
      </w:pPr>
      <w:r w:rsidRPr="008B6FA5">
        <w:rPr>
          <w:rFonts w:hint="cs"/>
          <w:sz w:val="24"/>
          <w:rtl/>
        </w:rPr>
        <w:lastRenderedPageBreak/>
        <w:t>هر</w:t>
      </w:r>
      <w:r w:rsidR="008B6FA5">
        <w:rPr>
          <w:rFonts w:hint="cs"/>
          <w:sz w:val="24"/>
          <w:rtl/>
        </w:rPr>
        <w:t>گز نمی‌توان این روایات را نادیده گرفت و فقط به آ</w:t>
      </w:r>
      <w:r w:rsidRPr="008B6FA5">
        <w:rPr>
          <w:rFonts w:hint="cs"/>
          <w:sz w:val="24"/>
          <w:rtl/>
        </w:rPr>
        <w:t>ن روایات تمسک کرد</w:t>
      </w:r>
      <w:r w:rsidR="008B6FA5">
        <w:rPr>
          <w:rFonts w:hint="cs"/>
          <w:sz w:val="24"/>
          <w:rtl/>
        </w:rPr>
        <w:t>.</w:t>
      </w:r>
      <w:r w:rsidRPr="008B6FA5">
        <w:rPr>
          <w:rFonts w:hint="cs"/>
          <w:sz w:val="24"/>
          <w:rtl/>
        </w:rPr>
        <w:t xml:space="preserve"> خود عقل هم قبول ندارد</w:t>
      </w:r>
      <w:r w:rsidR="008B6FA5">
        <w:rPr>
          <w:rFonts w:hint="cs"/>
          <w:sz w:val="24"/>
          <w:rtl/>
        </w:rPr>
        <w:t xml:space="preserve"> که</w:t>
      </w:r>
      <w:r w:rsidRPr="008B6FA5">
        <w:rPr>
          <w:rFonts w:hint="cs"/>
          <w:sz w:val="24"/>
          <w:rtl/>
        </w:rPr>
        <w:t xml:space="preserve"> قیاس فقهی و تمثیل منطقی حجت باشد.</w:t>
      </w:r>
    </w:p>
    <w:p w:rsidR="0039243F" w:rsidRPr="008B6FA5" w:rsidRDefault="0039243F" w:rsidP="008B6FA5">
      <w:pPr>
        <w:pStyle w:val="ListParagraph"/>
        <w:numPr>
          <w:ilvl w:val="0"/>
          <w:numId w:val="1"/>
        </w:numPr>
        <w:spacing w:line="360" w:lineRule="auto"/>
        <w:jc w:val="lowKashida"/>
        <w:rPr>
          <w:sz w:val="24"/>
        </w:rPr>
      </w:pPr>
      <w:r w:rsidRPr="008B6FA5">
        <w:rPr>
          <w:rFonts w:hint="cs"/>
          <w:sz w:val="24"/>
          <w:rtl/>
        </w:rPr>
        <w:t>ص</w:t>
      </w:r>
      <w:r w:rsidR="008B6FA5">
        <w:rPr>
          <w:rFonts w:hint="cs"/>
          <w:sz w:val="24"/>
          <w:rtl/>
        </w:rPr>
        <w:t>فحه‌ی</w:t>
      </w:r>
      <w:r w:rsidRPr="008B6FA5">
        <w:rPr>
          <w:rFonts w:hint="cs"/>
          <w:sz w:val="24"/>
          <w:rtl/>
        </w:rPr>
        <w:t xml:space="preserve"> 72 و 73؛ مطلبی است کاملا بر حق که با تعابیری که اخر کتاب </w:t>
      </w:r>
      <w:r w:rsidR="008B6FA5">
        <w:rPr>
          <w:rFonts w:hint="cs"/>
          <w:sz w:val="24"/>
          <w:rtl/>
        </w:rPr>
        <w:t>امده است به تعبیر بنده 3 حرف غلط</w:t>
      </w:r>
      <w:r w:rsidRPr="008B6FA5">
        <w:rPr>
          <w:rFonts w:hint="cs"/>
          <w:sz w:val="24"/>
          <w:rtl/>
        </w:rPr>
        <w:t xml:space="preserve"> است:</w:t>
      </w:r>
    </w:p>
    <w:p w:rsidR="0039243F" w:rsidRPr="008B6FA5" w:rsidRDefault="0039243F" w:rsidP="008B6FA5">
      <w:pPr>
        <w:pStyle w:val="ListParagraph"/>
        <w:numPr>
          <w:ilvl w:val="0"/>
          <w:numId w:val="2"/>
        </w:numPr>
        <w:spacing w:line="360" w:lineRule="auto"/>
        <w:jc w:val="lowKashida"/>
        <w:rPr>
          <w:sz w:val="24"/>
        </w:rPr>
      </w:pPr>
      <w:r w:rsidRPr="008B6FA5">
        <w:rPr>
          <w:rFonts w:hint="cs"/>
          <w:sz w:val="24"/>
          <w:rtl/>
        </w:rPr>
        <w:t>شعاری که بعد از</w:t>
      </w:r>
      <w:r w:rsidR="008B6FA5">
        <w:rPr>
          <w:rFonts w:hint="cs"/>
          <w:sz w:val="24"/>
          <w:rtl/>
        </w:rPr>
        <w:t xml:space="preserve"> </w:t>
      </w:r>
      <w:r w:rsidRPr="008B6FA5">
        <w:rPr>
          <w:rFonts w:hint="cs"/>
          <w:sz w:val="24"/>
          <w:rtl/>
        </w:rPr>
        <w:t>پی</w:t>
      </w:r>
      <w:r w:rsidR="008B6FA5">
        <w:rPr>
          <w:rFonts w:hint="cs"/>
          <w:sz w:val="24"/>
          <w:rtl/>
        </w:rPr>
        <w:t>امبر یا حتی زمان احتض</w:t>
      </w:r>
      <w:r w:rsidRPr="008B6FA5">
        <w:rPr>
          <w:rFonts w:hint="cs"/>
          <w:sz w:val="24"/>
          <w:rtl/>
        </w:rPr>
        <w:t>ار حضرت دا</w:t>
      </w:r>
      <w:r w:rsidR="008B6FA5">
        <w:rPr>
          <w:rFonts w:hint="cs"/>
          <w:sz w:val="24"/>
          <w:rtl/>
        </w:rPr>
        <w:t>د</w:t>
      </w:r>
      <w:r w:rsidRPr="008B6FA5">
        <w:rPr>
          <w:rFonts w:hint="cs"/>
          <w:sz w:val="24"/>
          <w:rtl/>
        </w:rPr>
        <w:t xml:space="preserve">ند؛ </w:t>
      </w:r>
      <w:r w:rsidR="008B6FA5">
        <w:rPr>
          <w:rFonts w:hint="cs"/>
          <w:sz w:val="24"/>
          <w:rtl/>
        </w:rPr>
        <w:t>«</w:t>
      </w:r>
      <w:r w:rsidRPr="008B6FA5">
        <w:rPr>
          <w:rFonts w:hint="cs"/>
          <w:sz w:val="24"/>
          <w:rtl/>
        </w:rPr>
        <w:t>حسبنا کتاب الله</w:t>
      </w:r>
      <w:r w:rsidR="008B6FA5">
        <w:rPr>
          <w:rFonts w:hint="cs"/>
          <w:sz w:val="24"/>
          <w:rtl/>
        </w:rPr>
        <w:t>»</w:t>
      </w:r>
      <w:r w:rsidRPr="008B6FA5">
        <w:rPr>
          <w:rFonts w:hint="cs"/>
          <w:sz w:val="24"/>
          <w:rtl/>
        </w:rPr>
        <w:t xml:space="preserve">. آن‌ها با این </w:t>
      </w:r>
      <w:r w:rsidR="008B6FA5">
        <w:rPr>
          <w:rFonts w:hint="cs"/>
          <w:sz w:val="24"/>
          <w:rtl/>
        </w:rPr>
        <w:t>«</w:t>
      </w:r>
      <w:r w:rsidRPr="008B6FA5">
        <w:rPr>
          <w:rFonts w:hint="cs"/>
          <w:sz w:val="24"/>
          <w:rtl/>
        </w:rPr>
        <w:t>حسبنا کتاب الله</w:t>
      </w:r>
      <w:r w:rsidR="008B6FA5">
        <w:rPr>
          <w:rFonts w:hint="cs"/>
          <w:sz w:val="24"/>
          <w:rtl/>
        </w:rPr>
        <w:t>» می‌</w:t>
      </w:r>
      <w:r w:rsidRPr="008B6FA5">
        <w:rPr>
          <w:rFonts w:hint="cs"/>
          <w:sz w:val="24"/>
          <w:rtl/>
        </w:rPr>
        <w:t>خواستند سنة و عترت را کنار بگذارند. هر کسی هم الان بگوید من هیچ نیازی به غیر قرآن ندارم و قرآن برای من کافی است این قطعا باطل است.</w:t>
      </w:r>
    </w:p>
    <w:p w:rsidR="0039243F" w:rsidRPr="008B6FA5" w:rsidRDefault="008B6FA5" w:rsidP="008B6FA5">
      <w:pPr>
        <w:pStyle w:val="ListParagraph"/>
        <w:spacing w:line="360" w:lineRule="auto"/>
        <w:ind w:left="1800"/>
        <w:jc w:val="lowKashida"/>
        <w:rPr>
          <w:sz w:val="24"/>
          <w:rtl/>
        </w:rPr>
      </w:pPr>
      <w:r>
        <w:rPr>
          <w:rFonts w:hint="cs"/>
          <w:sz w:val="24"/>
          <w:rtl/>
        </w:rPr>
        <w:t>تازه در فهم همین قرآ</w:t>
      </w:r>
      <w:r w:rsidR="0039243F" w:rsidRPr="008B6FA5">
        <w:rPr>
          <w:rFonts w:hint="cs"/>
          <w:sz w:val="24"/>
          <w:rtl/>
        </w:rPr>
        <w:t xml:space="preserve">ن هم نباید یک </w:t>
      </w:r>
      <w:r>
        <w:rPr>
          <w:rFonts w:hint="cs"/>
          <w:sz w:val="24"/>
          <w:rtl/>
        </w:rPr>
        <w:t>آ</w:t>
      </w:r>
      <w:r w:rsidR="0039243F" w:rsidRPr="008B6FA5">
        <w:rPr>
          <w:rFonts w:hint="cs"/>
          <w:sz w:val="24"/>
          <w:rtl/>
        </w:rPr>
        <w:t xml:space="preserve">یه را </w:t>
      </w:r>
      <w:r>
        <w:rPr>
          <w:rFonts w:hint="cs"/>
          <w:sz w:val="24"/>
          <w:rtl/>
        </w:rPr>
        <w:t>گرفت و به دین نسبت داد تا آیا</w:t>
      </w:r>
      <w:r w:rsidR="0039243F" w:rsidRPr="008B6FA5">
        <w:rPr>
          <w:rFonts w:hint="cs"/>
          <w:sz w:val="24"/>
          <w:rtl/>
        </w:rPr>
        <w:t>ت</w:t>
      </w:r>
      <w:r>
        <w:rPr>
          <w:rFonts w:hint="cs"/>
          <w:sz w:val="24"/>
          <w:rtl/>
        </w:rPr>
        <w:t xml:space="preserve"> </w:t>
      </w:r>
      <w:r w:rsidR="0039243F" w:rsidRPr="008B6FA5">
        <w:rPr>
          <w:rFonts w:hint="cs"/>
          <w:sz w:val="24"/>
          <w:rtl/>
        </w:rPr>
        <w:t>دیگر را در کنار دین قرار ندهیم.</w:t>
      </w:r>
    </w:p>
    <w:p w:rsidR="0039243F" w:rsidRPr="008B6FA5" w:rsidRDefault="0039243F" w:rsidP="008B6FA5">
      <w:pPr>
        <w:pStyle w:val="ListParagraph"/>
        <w:numPr>
          <w:ilvl w:val="0"/>
          <w:numId w:val="2"/>
        </w:numPr>
        <w:spacing w:line="360" w:lineRule="auto"/>
        <w:jc w:val="lowKashida"/>
        <w:rPr>
          <w:sz w:val="24"/>
        </w:rPr>
      </w:pPr>
      <w:r w:rsidRPr="008B6FA5">
        <w:rPr>
          <w:rFonts w:hint="cs"/>
          <w:sz w:val="24"/>
          <w:rtl/>
        </w:rPr>
        <w:t>کسی مثل اخباریین عملا</w:t>
      </w:r>
      <w:r w:rsidR="008B6FA5">
        <w:rPr>
          <w:rFonts w:hint="cs"/>
          <w:sz w:val="24"/>
          <w:rtl/>
        </w:rPr>
        <w:t xml:space="preserve"> بگوید حسبنا الروایات. تصریح می‌کنند بعضی‌</w:t>
      </w:r>
      <w:r w:rsidRPr="008B6FA5">
        <w:rPr>
          <w:rFonts w:hint="cs"/>
          <w:sz w:val="24"/>
          <w:rtl/>
        </w:rPr>
        <w:t>هایشان که نه سراغ سنت بروید نه سراغ عقل بروید و نه سراغ قرآن مستقیما. این هم چیز غلطی است.</w:t>
      </w:r>
    </w:p>
    <w:p w:rsidR="0039243F" w:rsidRPr="008B6FA5" w:rsidRDefault="0039243F" w:rsidP="008B6FA5">
      <w:pPr>
        <w:pStyle w:val="ListParagraph"/>
        <w:numPr>
          <w:ilvl w:val="0"/>
          <w:numId w:val="2"/>
        </w:numPr>
        <w:spacing w:line="360" w:lineRule="auto"/>
        <w:jc w:val="lowKashida"/>
        <w:rPr>
          <w:sz w:val="24"/>
        </w:rPr>
      </w:pPr>
      <w:r w:rsidRPr="008B6FA5">
        <w:rPr>
          <w:rFonts w:hint="cs"/>
          <w:sz w:val="24"/>
          <w:rtl/>
        </w:rPr>
        <w:t xml:space="preserve">کسی عملا حسبنا العقل بگوید و برای عقل </w:t>
      </w:r>
      <w:r w:rsidR="008B6FA5">
        <w:rPr>
          <w:rFonts w:hint="cs"/>
          <w:sz w:val="24"/>
          <w:rtl/>
        </w:rPr>
        <w:t>هیچ منطقه‌ی ممنوعه‌</w:t>
      </w:r>
      <w:r w:rsidRPr="008B6FA5">
        <w:rPr>
          <w:rFonts w:hint="cs"/>
          <w:sz w:val="24"/>
          <w:rtl/>
        </w:rPr>
        <w:t>ایی را قائل نباشد، در حالی که دیروز مشاهده کردید عقل دو منطقه ممنوعه داشت یکی در شناخت ذات خدا و دیگری در جزئیات احکام.</w:t>
      </w:r>
    </w:p>
    <w:p w:rsidR="0039243F" w:rsidRPr="008B6FA5" w:rsidRDefault="0039243F" w:rsidP="008B6FA5">
      <w:pPr>
        <w:pStyle w:val="ListParagraph"/>
        <w:spacing w:line="360" w:lineRule="auto"/>
        <w:ind w:left="1800"/>
        <w:jc w:val="lowKashida"/>
        <w:rPr>
          <w:sz w:val="24"/>
          <w:rtl/>
        </w:rPr>
      </w:pPr>
      <w:r w:rsidRPr="008B6FA5">
        <w:rPr>
          <w:rFonts w:hint="cs"/>
          <w:sz w:val="24"/>
          <w:rtl/>
        </w:rPr>
        <w:t>اگر بخواهیم مطلبی را به دین نسبت بدهیم هم ثقل اکبر، هم ثقل اصغر و هم عقل را باید ملاحظه کرد.</w:t>
      </w:r>
    </w:p>
    <w:p w:rsidR="006236B6" w:rsidRPr="008B6FA5" w:rsidRDefault="0039243F" w:rsidP="008B6FA5">
      <w:pPr>
        <w:pStyle w:val="ListParagraph"/>
        <w:spacing w:line="360" w:lineRule="auto"/>
        <w:ind w:left="1800"/>
        <w:jc w:val="lowKashida"/>
        <w:rPr>
          <w:sz w:val="24"/>
          <w:rtl/>
        </w:rPr>
      </w:pPr>
      <w:r w:rsidRPr="008B6FA5">
        <w:rPr>
          <w:rFonts w:hint="cs"/>
          <w:sz w:val="24"/>
          <w:rtl/>
        </w:rPr>
        <w:t>هم عقل برهانی را و هم عقل تجربی و علمی را باید ملاحظه کرد.</w:t>
      </w:r>
    </w:p>
    <w:p w:rsidR="006236B6" w:rsidRPr="008B6FA5" w:rsidRDefault="007E179E" w:rsidP="008B6FA5">
      <w:pPr>
        <w:pStyle w:val="ListParagraph"/>
        <w:spacing w:line="360" w:lineRule="auto"/>
        <w:ind w:left="1800"/>
        <w:jc w:val="lowKashida"/>
        <w:rPr>
          <w:sz w:val="24"/>
          <w:rtl/>
        </w:rPr>
      </w:pPr>
      <w:r>
        <w:rPr>
          <w:rFonts w:hint="cs"/>
          <w:sz w:val="24"/>
          <w:rtl/>
        </w:rPr>
        <w:t>دو مثال می‌</w:t>
      </w:r>
      <w:r w:rsidR="0039243F" w:rsidRPr="008B6FA5">
        <w:rPr>
          <w:rFonts w:hint="cs"/>
          <w:sz w:val="24"/>
          <w:rtl/>
        </w:rPr>
        <w:t>زند:</w:t>
      </w:r>
    </w:p>
    <w:p w:rsidR="006236B6" w:rsidRPr="008B6FA5" w:rsidRDefault="0039243F" w:rsidP="007E179E">
      <w:pPr>
        <w:pStyle w:val="ListParagraph"/>
        <w:spacing w:line="360" w:lineRule="auto"/>
        <w:ind w:left="1800"/>
        <w:jc w:val="lowKashida"/>
        <w:rPr>
          <w:sz w:val="24"/>
          <w:rtl/>
        </w:rPr>
      </w:pPr>
      <w:r w:rsidRPr="008B6FA5">
        <w:rPr>
          <w:rFonts w:hint="cs"/>
          <w:sz w:val="24"/>
          <w:rtl/>
        </w:rPr>
        <w:t xml:space="preserve">اگر روایت داشت فلان بیماری واگیر نیست. حالا رفتید و سند روایت درست بود، الان علم ثابت کرده باشد که حداقل بعض انواع </w:t>
      </w:r>
      <w:r w:rsidR="007E179E">
        <w:rPr>
          <w:rFonts w:hint="cs"/>
          <w:sz w:val="24"/>
          <w:rtl/>
        </w:rPr>
        <w:t>آن بیماری واگیر دارد نمی‌</w:t>
      </w:r>
      <w:r w:rsidRPr="008B6FA5">
        <w:rPr>
          <w:rFonts w:hint="cs"/>
          <w:sz w:val="24"/>
          <w:rtl/>
        </w:rPr>
        <w:t>توانید جمود به نص کنید، تخطئه کنید علم را. این جا باید نوعی از تخصیص قائل بشوید.</w:t>
      </w:r>
    </w:p>
    <w:p w:rsidR="0039243F" w:rsidRPr="008B6FA5" w:rsidRDefault="0039243F" w:rsidP="008B6FA5">
      <w:pPr>
        <w:pStyle w:val="ListParagraph"/>
        <w:spacing w:line="360" w:lineRule="auto"/>
        <w:ind w:left="1800"/>
        <w:jc w:val="lowKashida"/>
        <w:rPr>
          <w:sz w:val="24"/>
          <w:rtl/>
        </w:rPr>
      </w:pPr>
      <w:r w:rsidRPr="008B6FA5">
        <w:rPr>
          <w:rFonts w:hint="cs"/>
          <w:sz w:val="24"/>
          <w:rtl/>
        </w:rPr>
        <w:t>یا مثال دیگری که ایشان در جای دیگر دارد. اگر قران فرمود</w:t>
      </w:r>
      <w:r w:rsidR="007E179E">
        <w:rPr>
          <w:rFonts w:hint="cs"/>
          <w:sz w:val="24"/>
          <w:rtl/>
        </w:rPr>
        <w:t>:</w:t>
      </w:r>
      <w:r w:rsidRPr="008B6FA5">
        <w:rPr>
          <w:rFonts w:hint="cs"/>
          <w:sz w:val="24"/>
          <w:rtl/>
        </w:rPr>
        <w:t xml:space="preserve"> </w:t>
      </w:r>
      <w:r w:rsidR="007E179E">
        <w:rPr>
          <w:rFonts w:hint="cs"/>
          <w:sz w:val="24"/>
          <w:rtl/>
        </w:rPr>
        <w:t>«</w:t>
      </w:r>
      <w:r w:rsidRPr="008B6FA5">
        <w:rPr>
          <w:rFonts w:hint="cs"/>
          <w:sz w:val="24"/>
          <w:rtl/>
        </w:rPr>
        <w:t>و جعلنا من الماء کل شیء حی</w:t>
      </w:r>
      <w:r w:rsidR="007E179E">
        <w:rPr>
          <w:rFonts w:hint="cs"/>
          <w:sz w:val="24"/>
          <w:rtl/>
        </w:rPr>
        <w:t>»</w:t>
      </w:r>
      <w:r w:rsidR="007E179E">
        <w:rPr>
          <w:rStyle w:val="FootnoteReference"/>
          <w:sz w:val="24"/>
          <w:rtl/>
        </w:rPr>
        <w:footnoteReference w:id="1"/>
      </w:r>
      <w:r w:rsidRPr="008B6FA5">
        <w:rPr>
          <w:rFonts w:hint="cs"/>
          <w:sz w:val="24"/>
          <w:rtl/>
        </w:rPr>
        <w:t>. خب کل از الفاظ عموم است حالا علم به این نتیجه رسید که آب ریشه خلقت این موجود نیست. خب این ر</w:t>
      </w:r>
      <w:r w:rsidR="007E179E">
        <w:rPr>
          <w:rFonts w:hint="cs"/>
          <w:sz w:val="24"/>
          <w:rtl/>
        </w:rPr>
        <w:t>ا مخصص این آیه قرار می دهیم نمی‌</w:t>
      </w:r>
      <w:r w:rsidRPr="008B6FA5">
        <w:rPr>
          <w:rFonts w:hint="cs"/>
          <w:sz w:val="24"/>
          <w:rtl/>
        </w:rPr>
        <w:t>یاییم با این آیه علم را مورد تخطئه بدهیم</w:t>
      </w:r>
      <w:r w:rsidR="006236B6" w:rsidRPr="008B6FA5">
        <w:rPr>
          <w:rFonts w:hint="cs"/>
          <w:sz w:val="24"/>
          <w:rtl/>
        </w:rPr>
        <w:t>.</w:t>
      </w:r>
    </w:p>
    <w:p w:rsidR="0039243F" w:rsidRPr="008B6FA5" w:rsidRDefault="007E179E" w:rsidP="008B6FA5">
      <w:pPr>
        <w:pStyle w:val="ListParagraph"/>
        <w:numPr>
          <w:ilvl w:val="0"/>
          <w:numId w:val="1"/>
        </w:numPr>
        <w:spacing w:line="360" w:lineRule="auto"/>
        <w:jc w:val="lowKashida"/>
        <w:rPr>
          <w:sz w:val="24"/>
          <w:rtl/>
        </w:rPr>
      </w:pPr>
      <w:r>
        <w:rPr>
          <w:rFonts w:hint="cs"/>
          <w:sz w:val="24"/>
          <w:rtl/>
        </w:rPr>
        <w:t>شما همان‌</w:t>
      </w:r>
      <w:r w:rsidR="00300922" w:rsidRPr="008B6FA5">
        <w:rPr>
          <w:rFonts w:hint="cs"/>
          <w:sz w:val="24"/>
          <w:rtl/>
        </w:rPr>
        <w:t>گونه که حق ندارید به یک عموم یا اطلاق متمسک بشوید پیش از فحص از مقید و مخصص. فقیه همان گونه که بایداز مق</w:t>
      </w:r>
      <w:r>
        <w:rPr>
          <w:rFonts w:hint="cs"/>
          <w:sz w:val="24"/>
          <w:rtl/>
        </w:rPr>
        <w:t>ی</w:t>
      </w:r>
      <w:r w:rsidR="00300922" w:rsidRPr="008B6FA5">
        <w:rPr>
          <w:rFonts w:hint="cs"/>
          <w:sz w:val="24"/>
          <w:rtl/>
        </w:rPr>
        <w:t>د و مخصص لفظی فحص کند، از مق</w:t>
      </w:r>
      <w:r>
        <w:rPr>
          <w:rFonts w:hint="cs"/>
          <w:sz w:val="24"/>
          <w:rtl/>
        </w:rPr>
        <w:t>ی</w:t>
      </w:r>
      <w:r w:rsidR="00300922" w:rsidRPr="008B6FA5">
        <w:rPr>
          <w:rFonts w:hint="cs"/>
          <w:sz w:val="24"/>
          <w:rtl/>
        </w:rPr>
        <w:t xml:space="preserve">د و </w:t>
      </w:r>
      <w:r w:rsidR="00300922" w:rsidRPr="008B6FA5">
        <w:rPr>
          <w:rFonts w:hint="cs"/>
          <w:sz w:val="24"/>
          <w:rtl/>
        </w:rPr>
        <w:lastRenderedPageBreak/>
        <w:t>مخصص</w:t>
      </w:r>
      <w:r w:rsidR="006236B6" w:rsidRPr="008B6FA5">
        <w:rPr>
          <w:rFonts w:hint="cs"/>
          <w:sz w:val="24"/>
          <w:rtl/>
        </w:rPr>
        <w:t xml:space="preserve"> لبی هم باید فحص کند. این ها به مثل قرائن منفصله هستند.  البته اگر بنا باشد یک اصطلاح در این جا جعل کنیم می گوییم ما دو نوع انصراف قابل قبول داریم:</w:t>
      </w:r>
    </w:p>
    <w:p w:rsidR="006236B6" w:rsidRPr="008B6FA5" w:rsidRDefault="006236B6" w:rsidP="008B6FA5">
      <w:pPr>
        <w:pStyle w:val="ListParagraph"/>
        <w:numPr>
          <w:ilvl w:val="0"/>
          <w:numId w:val="3"/>
        </w:numPr>
        <w:spacing w:line="360" w:lineRule="auto"/>
        <w:jc w:val="lowKashida"/>
        <w:rPr>
          <w:sz w:val="24"/>
        </w:rPr>
      </w:pPr>
      <w:r w:rsidRPr="008B6FA5">
        <w:rPr>
          <w:rFonts w:hint="cs"/>
          <w:sz w:val="24"/>
          <w:rtl/>
        </w:rPr>
        <w:t>آنجا که لفظی دارید مطلق است به صورت ظاهر اما کثرت استعمال پیدا کرده است در حص</w:t>
      </w:r>
      <w:r w:rsidR="007E179E">
        <w:rPr>
          <w:rFonts w:hint="cs"/>
          <w:sz w:val="24"/>
          <w:rtl/>
        </w:rPr>
        <w:t>ّ</w:t>
      </w:r>
      <w:r w:rsidRPr="008B6FA5">
        <w:rPr>
          <w:rFonts w:hint="cs"/>
          <w:sz w:val="24"/>
          <w:rtl/>
        </w:rPr>
        <w:t>ه خاص.</w:t>
      </w:r>
    </w:p>
    <w:p w:rsidR="00800E2A" w:rsidRPr="008B6FA5" w:rsidRDefault="00800E2A" w:rsidP="007E179E">
      <w:pPr>
        <w:pStyle w:val="ListParagraph"/>
        <w:numPr>
          <w:ilvl w:val="0"/>
          <w:numId w:val="3"/>
        </w:numPr>
        <w:spacing w:line="360" w:lineRule="auto"/>
        <w:jc w:val="lowKashida"/>
        <w:rPr>
          <w:sz w:val="24"/>
        </w:rPr>
      </w:pPr>
      <w:r w:rsidRPr="008B6FA5">
        <w:rPr>
          <w:rFonts w:hint="cs"/>
          <w:sz w:val="24"/>
          <w:rtl/>
        </w:rPr>
        <w:t xml:space="preserve">انصراف دیگر به دلیل حکم عقل است . این انصراف یعنی شما روایت را آیه را مطلق میبینید در حالی که </w:t>
      </w:r>
      <w:r w:rsidR="007E179E">
        <w:rPr>
          <w:rFonts w:hint="cs"/>
          <w:sz w:val="24"/>
          <w:rtl/>
        </w:rPr>
        <w:t>آ</w:t>
      </w:r>
      <w:r w:rsidRPr="008B6FA5">
        <w:rPr>
          <w:rFonts w:hint="cs"/>
          <w:sz w:val="24"/>
          <w:rtl/>
        </w:rPr>
        <w:t>یه و روایت مطلق نیست، بوس</w:t>
      </w:r>
      <w:r w:rsidR="007E179E">
        <w:rPr>
          <w:rFonts w:hint="cs"/>
          <w:sz w:val="24"/>
          <w:rtl/>
        </w:rPr>
        <w:t>یله‌ی این قرینه‌ی عقلیه انصراف قرار داده می‌</w:t>
      </w:r>
      <w:r w:rsidRPr="008B6FA5">
        <w:rPr>
          <w:rFonts w:hint="cs"/>
          <w:sz w:val="24"/>
          <w:rtl/>
        </w:rPr>
        <w:t xml:space="preserve">شود. </w:t>
      </w:r>
    </w:p>
    <w:p w:rsidR="00800E2A" w:rsidRPr="008B6FA5" w:rsidRDefault="007E179E" w:rsidP="008B6FA5">
      <w:pPr>
        <w:spacing w:line="360" w:lineRule="auto"/>
        <w:ind w:left="720"/>
        <w:jc w:val="lowKashida"/>
        <w:rPr>
          <w:sz w:val="24"/>
          <w:rtl/>
        </w:rPr>
      </w:pPr>
      <w:r>
        <w:rPr>
          <w:rFonts w:hint="cs"/>
          <w:sz w:val="24"/>
          <w:rtl/>
        </w:rPr>
        <w:t>همه‌</w:t>
      </w:r>
      <w:r w:rsidR="00800E2A" w:rsidRPr="008B6FA5">
        <w:rPr>
          <w:rFonts w:hint="cs"/>
          <w:sz w:val="24"/>
          <w:rtl/>
        </w:rPr>
        <w:t xml:space="preserve">ی </w:t>
      </w:r>
      <w:r>
        <w:rPr>
          <w:rFonts w:hint="cs"/>
          <w:sz w:val="24"/>
          <w:rtl/>
        </w:rPr>
        <w:t>آن‌</w:t>
      </w:r>
      <w:r w:rsidR="00800E2A" w:rsidRPr="008B6FA5">
        <w:rPr>
          <w:rFonts w:hint="cs"/>
          <w:sz w:val="24"/>
          <w:rtl/>
        </w:rPr>
        <w:t>چه گفتم در حل تعارض بین عقل و نقل است. تعارض بین العقل و نقل دو جور است مثل تعار</w:t>
      </w:r>
      <w:r>
        <w:rPr>
          <w:rFonts w:hint="cs"/>
          <w:sz w:val="24"/>
          <w:rtl/>
        </w:rPr>
        <w:t>ض بین النقل و النقل. چطور در آن‌جا می‌</w:t>
      </w:r>
      <w:r w:rsidR="00800E2A" w:rsidRPr="008B6FA5">
        <w:rPr>
          <w:rFonts w:hint="cs"/>
          <w:sz w:val="24"/>
          <w:rtl/>
        </w:rPr>
        <w:t>گویید یا تعارضی بدوی است یا مستقر.</w:t>
      </w:r>
    </w:p>
    <w:p w:rsidR="00800E2A" w:rsidRPr="008B6FA5" w:rsidRDefault="00800E2A" w:rsidP="008B6FA5">
      <w:pPr>
        <w:spacing w:line="360" w:lineRule="auto"/>
        <w:ind w:left="720"/>
        <w:jc w:val="lowKashida"/>
        <w:rPr>
          <w:sz w:val="24"/>
          <w:rtl/>
        </w:rPr>
      </w:pPr>
      <w:r w:rsidRPr="008B6FA5">
        <w:rPr>
          <w:rFonts w:hint="cs"/>
          <w:sz w:val="24"/>
          <w:rtl/>
        </w:rPr>
        <w:t>همانظو</w:t>
      </w:r>
      <w:r w:rsidR="007E179E">
        <w:rPr>
          <w:rFonts w:hint="cs"/>
          <w:sz w:val="24"/>
          <w:rtl/>
        </w:rPr>
        <w:t>ر که در تعارض بین نقل و نقل این‌</w:t>
      </w:r>
      <w:r w:rsidRPr="008B6FA5">
        <w:rPr>
          <w:rFonts w:hint="cs"/>
          <w:sz w:val="24"/>
          <w:rtl/>
        </w:rPr>
        <w:t>ها هست در تعارض بین نقل و عقل هم هست.</w:t>
      </w:r>
    </w:p>
    <w:p w:rsidR="00800E2A" w:rsidRPr="008B6FA5" w:rsidRDefault="00800E2A" w:rsidP="008B6FA5">
      <w:pPr>
        <w:spacing w:line="360" w:lineRule="auto"/>
        <w:ind w:left="720"/>
        <w:jc w:val="lowKashida"/>
        <w:rPr>
          <w:sz w:val="24"/>
          <w:rtl/>
        </w:rPr>
      </w:pPr>
      <w:r w:rsidRPr="008B6FA5">
        <w:rPr>
          <w:rFonts w:hint="cs"/>
          <w:sz w:val="24"/>
          <w:rtl/>
        </w:rPr>
        <w:t>اگر تعارض بدوی بود که هیچ اما اگر مستقر بود، علی وجه التباین بود عقل و نقل این جا باید به ا</w:t>
      </w:r>
      <w:r w:rsidR="007E179E">
        <w:rPr>
          <w:rFonts w:hint="cs"/>
          <w:sz w:val="24"/>
          <w:rtl/>
        </w:rPr>
        <w:t>ظهر و اقوی مراجعه بکنید. هر کدام قوت بیشتری داشت آ</w:t>
      </w:r>
      <w:r w:rsidRPr="008B6FA5">
        <w:rPr>
          <w:rFonts w:hint="cs"/>
          <w:sz w:val="24"/>
          <w:rtl/>
        </w:rPr>
        <w:t>ن را بگیر.</w:t>
      </w:r>
    </w:p>
    <w:p w:rsidR="003D1348" w:rsidRPr="008B6FA5" w:rsidRDefault="00260B96" w:rsidP="008B6FA5">
      <w:pPr>
        <w:pStyle w:val="ListParagraph"/>
        <w:numPr>
          <w:ilvl w:val="0"/>
          <w:numId w:val="1"/>
        </w:numPr>
        <w:spacing w:line="360" w:lineRule="auto"/>
        <w:jc w:val="lowKashida"/>
        <w:rPr>
          <w:sz w:val="24"/>
        </w:rPr>
      </w:pPr>
      <w:r w:rsidRPr="008B6FA5">
        <w:rPr>
          <w:rFonts w:hint="cs"/>
          <w:sz w:val="24"/>
          <w:rtl/>
        </w:rPr>
        <w:t xml:space="preserve">در ص 84؛ </w:t>
      </w:r>
    </w:p>
    <w:p w:rsidR="00260B96" w:rsidRPr="008B6FA5" w:rsidRDefault="00260B96" w:rsidP="008B6FA5">
      <w:pPr>
        <w:pStyle w:val="ListParagraph"/>
        <w:spacing w:line="360" w:lineRule="auto"/>
        <w:jc w:val="lowKashida"/>
        <w:rPr>
          <w:sz w:val="24"/>
        </w:rPr>
      </w:pPr>
      <w:r w:rsidRPr="008B6FA5">
        <w:rPr>
          <w:rFonts w:hint="cs"/>
          <w:sz w:val="24"/>
          <w:rtl/>
        </w:rPr>
        <w:t>اگر شرائط، اوضاع، احوال، ویژگی‌ی محلی، خصوصیات منطقه، و مختصات بین المللی عوض شد، فتوای عقل جمعی و تجربی هم عوض خواهد شد؛ زیرا حکم خدا در موضوعات متنوع، و مسائل متغیر عصر و نسل متفاوت است.</w:t>
      </w:r>
    </w:p>
    <w:p w:rsidR="00260B96" w:rsidRPr="008B6FA5" w:rsidRDefault="00260B96" w:rsidP="008B6FA5">
      <w:pPr>
        <w:pStyle w:val="ListParagraph"/>
        <w:spacing w:line="360" w:lineRule="auto"/>
        <w:jc w:val="lowKashida"/>
        <w:rPr>
          <w:sz w:val="24"/>
          <w:rtl/>
        </w:rPr>
      </w:pPr>
      <w:r w:rsidRPr="008B6FA5">
        <w:rPr>
          <w:rFonts w:hint="cs"/>
          <w:sz w:val="24"/>
          <w:rtl/>
        </w:rPr>
        <w:t>منظو</w:t>
      </w:r>
      <w:r w:rsidR="007E179E">
        <w:rPr>
          <w:rFonts w:hint="cs"/>
          <w:sz w:val="24"/>
          <w:rtl/>
        </w:rPr>
        <w:t>ر این است که ما در اصول پذیرفته‌ایم که تغییر موضوع حکم ر</w:t>
      </w:r>
      <w:r w:rsidRPr="008B6FA5">
        <w:rPr>
          <w:rFonts w:hint="cs"/>
          <w:sz w:val="24"/>
          <w:rtl/>
        </w:rPr>
        <w:t>ا</w:t>
      </w:r>
      <w:r w:rsidR="007E179E">
        <w:rPr>
          <w:rFonts w:hint="cs"/>
          <w:sz w:val="24"/>
          <w:rtl/>
        </w:rPr>
        <w:t xml:space="preserve"> تغییر می‌</w:t>
      </w:r>
      <w:r w:rsidRPr="008B6FA5">
        <w:rPr>
          <w:rFonts w:hint="cs"/>
          <w:sz w:val="24"/>
          <w:rtl/>
        </w:rPr>
        <w:t>دهد، چون وزان موضوع نسب</w:t>
      </w:r>
      <w:r w:rsidR="007E179E">
        <w:rPr>
          <w:rFonts w:hint="cs"/>
          <w:sz w:val="24"/>
          <w:rtl/>
        </w:rPr>
        <w:t>ت به</w:t>
      </w:r>
      <w:r w:rsidRPr="008B6FA5">
        <w:rPr>
          <w:rFonts w:hint="cs"/>
          <w:sz w:val="24"/>
          <w:rtl/>
        </w:rPr>
        <w:t xml:space="preserve"> حکم</w:t>
      </w:r>
      <w:r w:rsidR="007E179E">
        <w:rPr>
          <w:rFonts w:hint="cs"/>
          <w:sz w:val="24"/>
          <w:rtl/>
        </w:rPr>
        <w:t>،</w:t>
      </w:r>
      <w:r w:rsidRPr="008B6FA5">
        <w:rPr>
          <w:rFonts w:hint="cs"/>
          <w:sz w:val="24"/>
          <w:rtl/>
        </w:rPr>
        <w:t xml:space="preserve"> وزان علت به معلول است، هر وقت موضوع</w:t>
      </w:r>
      <w:r w:rsidR="007E179E">
        <w:rPr>
          <w:rFonts w:hint="cs"/>
          <w:sz w:val="24"/>
          <w:rtl/>
        </w:rPr>
        <w:t xml:space="preserve"> تغییر کرد، حکم هم تغییر می کند.</w:t>
      </w:r>
    </w:p>
    <w:p w:rsidR="00260B96" w:rsidRPr="008B6FA5" w:rsidRDefault="007E179E" w:rsidP="008B6FA5">
      <w:pPr>
        <w:pStyle w:val="ListParagraph"/>
        <w:spacing w:line="360" w:lineRule="auto"/>
        <w:jc w:val="lowKashida"/>
        <w:rPr>
          <w:sz w:val="24"/>
          <w:rtl/>
        </w:rPr>
      </w:pPr>
      <w:r>
        <w:rPr>
          <w:rFonts w:hint="cs"/>
          <w:sz w:val="24"/>
          <w:rtl/>
        </w:rPr>
        <w:t>حال مراد ایشان این است آن‌جا</w:t>
      </w:r>
      <w:r w:rsidR="00260B96" w:rsidRPr="008B6FA5">
        <w:rPr>
          <w:rFonts w:hint="cs"/>
          <w:sz w:val="24"/>
          <w:rtl/>
        </w:rPr>
        <w:t>هایی که موضو</w:t>
      </w:r>
      <w:r>
        <w:rPr>
          <w:rFonts w:hint="cs"/>
          <w:sz w:val="24"/>
          <w:rtl/>
        </w:rPr>
        <w:t>ع حکم شرعی را عقل جمعی معیّن می‌</w:t>
      </w:r>
      <w:r w:rsidR="00260B96" w:rsidRPr="008B6FA5">
        <w:rPr>
          <w:rFonts w:hint="cs"/>
          <w:sz w:val="24"/>
          <w:rtl/>
        </w:rPr>
        <w:t>کند یا عقل تجربی معی</w:t>
      </w:r>
      <w:r>
        <w:rPr>
          <w:rFonts w:hint="cs"/>
          <w:sz w:val="24"/>
          <w:rtl/>
        </w:rPr>
        <w:t>ّ</w:t>
      </w:r>
      <w:r w:rsidR="00260B96" w:rsidRPr="008B6FA5">
        <w:rPr>
          <w:rFonts w:hint="cs"/>
          <w:sz w:val="24"/>
          <w:rtl/>
        </w:rPr>
        <w:t>ن می کند، تا وقتی این عقل جمع</w:t>
      </w:r>
      <w:r>
        <w:rPr>
          <w:rFonts w:hint="cs"/>
          <w:sz w:val="24"/>
          <w:rtl/>
        </w:rPr>
        <w:t>ی این عقل تجربی، این فتوا را می‌</w:t>
      </w:r>
      <w:r w:rsidR="00260B96" w:rsidRPr="008B6FA5">
        <w:rPr>
          <w:rFonts w:hint="cs"/>
          <w:sz w:val="24"/>
          <w:rtl/>
        </w:rPr>
        <w:t>دهد، حکم شرعی هم مترتب بر آن خواهد بود، اما هر وقت در اثر تغییر اوضاع و احوال و شرایط، فتوای عقل جمعی عوض شد</w:t>
      </w:r>
      <w:r>
        <w:rPr>
          <w:rFonts w:hint="cs"/>
          <w:sz w:val="24"/>
          <w:rtl/>
        </w:rPr>
        <w:t>،</w:t>
      </w:r>
      <w:r w:rsidR="00260B96" w:rsidRPr="008B6FA5">
        <w:rPr>
          <w:rFonts w:hint="cs"/>
          <w:sz w:val="24"/>
          <w:rtl/>
        </w:rPr>
        <w:t xml:space="preserve"> دیگر آن حکم شرعی مترتب بر این موضوع نخواهد بود</w:t>
      </w:r>
      <w:r w:rsidR="003D1348" w:rsidRPr="008B6FA5">
        <w:rPr>
          <w:rFonts w:hint="cs"/>
          <w:sz w:val="24"/>
          <w:rtl/>
        </w:rPr>
        <w:t>.</w:t>
      </w:r>
    </w:p>
    <w:p w:rsidR="003D1348" w:rsidRPr="008B6FA5" w:rsidRDefault="003D1348" w:rsidP="008B6FA5">
      <w:pPr>
        <w:pStyle w:val="ListParagraph"/>
        <w:spacing w:line="360" w:lineRule="auto"/>
        <w:jc w:val="lowKashida"/>
        <w:rPr>
          <w:sz w:val="24"/>
          <w:rtl/>
        </w:rPr>
      </w:pPr>
      <w:r w:rsidRPr="008B6FA5">
        <w:rPr>
          <w:rFonts w:hint="cs"/>
          <w:sz w:val="24"/>
          <w:rtl/>
        </w:rPr>
        <w:t>در ص</w:t>
      </w:r>
      <w:r w:rsidR="007E179E">
        <w:rPr>
          <w:rFonts w:hint="cs"/>
          <w:sz w:val="24"/>
          <w:rtl/>
        </w:rPr>
        <w:t>فحه</w:t>
      </w:r>
      <w:r w:rsidRPr="008B6FA5">
        <w:rPr>
          <w:rFonts w:hint="cs"/>
          <w:sz w:val="24"/>
          <w:rtl/>
        </w:rPr>
        <w:t xml:space="preserve"> 83:</w:t>
      </w:r>
    </w:p>
    <w:p w:rsidR="003D1348" w:rsidRPr="008B6FA5" w:rsidRDefault="007E179E" w:rsidP="008B6FA5">
      <w:pPr>
        <w:pStyle w:val="ListParagraph"/>
        <w:spacing w:line="360" w:lineRule="auto"/>
        <w:jc w:val="lowKashida"/>
        <w:rPr>
          <w:sz w:val="24"/>
          <w:rtl/>
        </w:rPr>
      </w:pPr>
      <w:r>
        <w:rPr>
          <w:rFonts w:hint="cs"/>
          <w:sz w:val="24"/>
          <w:rtl/>
        </w:rPr>
        <w:t>از آیه‌</w:t>
      </w:r>
      <w:r w:rsidR="003D1348" w:rsidRPr="008B6FA5">
        <w:rPr>
          <w:rFonts w:hint="cs"/>
          <w:sz w:val="24"/>
          <w:rtl/>
        </w:rPr>
        <w:t xml:space="preserve">ی </w:t>
      </w:r>
      <w:r>
        <w:rPr>
          <w:rFonts w:hint="cs"/>
          <w:sz w:val="24"/>
          <w:rtl/>
        </w:rPr>
        <w:t>16 سوره ی یونس:</w:t>
      </w:r>
    </w:p>
    <w:p w:rsidR="003D1348" w:rsidRPr="008B6FA5" w:rsidRDefault="007E179E" w:rsidP="008B6FA5">
      <w:pPr>
        <w:pStyle w:val="ListParagraph"/>
        <w:spacing w:line="360" w:lineRule="auto"/>
        <w:jc w:val="lowKashida"/>
        <w:rPr>
          <w:sz w:val="24"/>
          <w:rtl/>
        </w:rPr>
      </w:pPr>
      <w:r>
        <w:rPr>
          <w:rFonts w:hint="cs"/>
          <w:sz w:val="24"/>
          <w:rtl/>
        </w:rPr>
        <w:t>«</w:t>
      </w:r>
      <w:r w:rsidR="003D1348" w:rsidRPr="008B6FA5">
        <w:rPr>
          <w:rFonts w:hint="cs"/>
          <w:sz w:val="24"/>
          <w:rtl/>
        </w:rPr>
        <w:t>فقد لبست</w:t>
      </w:r>
      <w:r>
        <w:rPr>
          <w:rFonts w:hint="cs"/>
          <w:sz w:val="24"/>
          <w:rtl/>
        </w:rPr>
        <w:t>ُ</w:t>
      </w:r>
      <w:r w:rsidR="003D1348" w:rsidRPr="008B6FA5">
        <w:rPr>
          <w:rFonts w:hint="cs"/>
          <w:sz w:val="24"/>
          <w:rtl/>
        </w:rPr>
        <w:t xml:space="preserve"> فیکم عمرا من قبله افلا تعقلون</w:t>
      </w:r>
      <w:r>
        <w:rPr>
          <w:rFonts w:hint="cs"/>
          <w:sz w:val="24"/>
          <w:rtl/>
        </w:rPr>
        <w:t>»</w:t>
      </w:r>
    </w:p>
    <w:p w:rsidR="003D1348" w:rsidRPr="008B6FA5" w:rsidRDefault="007E179E" w:rsidP="008B6FA5">
      <w:pPr>
        <w:pStyle w:val="ListParagraph"/>
        <w:spacing w:line="360" w:lineRule="auto"/>
        <w:jc w:val="lowKashida"/>
        <w:rPr>
          <w:sz w:val="24"/>
          <w:rtl/>
        </w:rPr>
      </w:pPr>
      <w:r>
        <w:rPr>
          <w:rFonts w:hint="cs"/>
          <w:sz w:val="24"/>
          <w:rtl/>
        </w:rPr>
        <w:lastRenderedPageBreak/>
        <w:t>می‌فرماید آیه کریمه می‌</w:t>
      </w:r>
      <w:r w:rsidR="003D1348" w:rsidRPr="008B6FA5">
        <w:rPr>
          <w:rFonts w:hint="cs"/>
          <w:sz w:val="24"/>
          <w:rtl/>
        </w:rPr>
        <w:t>تواند شاهد اعتماد به فهم مردم در اصل پذیریش رهبری رهبران الهی است، و دلیل نقلی امضاء جمهوریت باشد. زیرا در این آیه به عقل جمعی و تجربی مردم استدلال شده است، یعنی شم</w:t>
      </w:r>
      <w:r>
        <w:rPr>
          <w:rFonts w:hint="cs"/>
          <w:sz w:val="24"/>
          <w:rtl/>
        </w:rPr>
        <w:t>ا اگر بخوبی بیاندیشید، و رخ‌داد‌</w:t>
      </w:r>
      <w:r w:rsidR="003D1348" w:rsidRPr="008B6FA5">
        <w:rPr>
          <w:rFonts w:hint="cs"/>
          <w:sz w:val="24"/>
          <w:rtl/>
        </w:rPr>
        <w:t>های طولانی مدت زندگانی من ر ا در جامعه ارزیابی نمایید، صلاحیت من ر</w:t>
      </w:r>
      <w:r>
        <w:rPr>
          <w:rFonts w:hint="cs"/>
          <w:sz w:val="24"/>
          <w:rtl/>
        </w:rPr>
        <w:t>ا به عنوان پیامبر الهی تشخیص می‌</w:t>
      </w:r>
      <w:r w:rsidR="003D1348" w:rsidRPr="008B6FA5">
        <w:rPr>
          <w:rFonts w:hint="cs"/>
          <w:sz w:val="24"/>
          <w:rtl/>
        </w:rPr>
        <w:t xml:space="preserve">دهید و ولایت من را که از </w:t>
      </w:r>
      <w:r>
        <w:rPr>
          <w:rFonts w:hint="cs"/>
          <w:sz w:val="24"/>
          <w:rtl/>
        </w:rPr>
        <w:t>طرف خداوند به پیامبری مبعوث شده‌ام تشخیص می‌</w:t>
      </w:r>
      <w:r w:rsidR="003D1348" w:rsidRPr="008B6FA5">
        <w:rPr>
          <w:rFonts w:hint="cs"/>
          <w:sz w:val="24"/>
          <w:rtl/>
        </w:rPr>
        <w:t>دهید.</w:t>
      </w:r>
    </w:p>
    <w:p w:rsidR="003D1348" w:rsidRDefault="003D1348" w:rsidP="008B6FA5">
      <w:pPr>
        <w:pStyle w:val="ListParagraph"/>
        <w:spacing w:line="360" w:lineRule="auto"/>
        <w:jc w:val="lowKashida"/>
        <w:rPr>
          <w:sz w:val="24"/>
          <w:rtl/>
        </w:rPr>
      </w:pPr>
      <w:r w:rsidRPr="008B6FA5">
        <w:rPr>
          <w:rFonts w:hint="cs"/>
          <w:sz w:val="24"/>
          <w:rtl/>
        </w:rPr>
        <w:t>منظور این دو</w:t>
      </w:r>
      <w:r w:rsidR="007E179E">
        <w:rPr>
          <w:rFonts w:hint="cs"/>
          <w:sz w:val="24"/>
          <w:rtl/>
        </w:rPr>
        <w:t xml:space="preserve"> عبارت این است که درست است این آ</w:t>
      </w:r>
      <w:r w:rsidRPr="008B6FA5">
        <w:rPr>
          <w:rFonts w:hint="cs"/>
          <w:sz w:val="24"/>
          <w:rtl/>
        </w:rPr>
        <w:t>یه به تعبیر ایشان جمهوریت را امضاء کرده است ولی امضاء</w:t>
      </w:r>
      <w:r w:rsidR="00F87F62" w:rsidRPr="008B6FA5">
        <w:rPr>
          <w:rFonts w:hint="cs"/>
          <w:sz w:val="24"/>
          <w:rtl/>
        </w:rPr>
        <w:t xml:space="preserve"> جمهوریت مبتنی است بر فهم عقل جمعی تا وقتی عقل جمعی، جمهوریت را سازگار با شرائط ببیند، این امضاء هست اما اگر عقل جمعی یا تجربی گفت این جا در این کشور یا در</w:t>
      </w:r>
      <w:r w:rsidR="007E179E">
        <w:rPr>
          <w:rFonts w:hint="cs"/>
          <w:sz w:val="24"/>
          <w:rtl/>
        </w:rPr>
        <w:t xml:space="preserve"> این زمان جمهوریت را من عقل نمی‌</w:t>
      </w:r>
      <w:r w:rsidR="00F87F62" w:rsidRPr="008B6FA5">
        <w:rPr>
          <w:rFonts w:hint="cs"/>
          <w:sz w:val="24"/>
          <w:rtl/>
        </w:rPr>
        <w:t>پذیرم، شارع موضوعی دیگر برای امضاء جمهوریت ندارد</w:t>
      </w:r>
      <w:r w:rsidR="00687742" w:rsidRPr="008B6FA5">
        <w:rPr>
          <w:rFonts w:hint="cs"/>
          <w:sz w:val="24"/>
          <w:rtl/>
        </w:rPr>
        <w:t>.</w:t>
      </w:r>
    </w:p>
    <w:p w:rsidR="007E179E" w:rsidRPr="008B6FA5" w:rsidRDefault="007E179E" w:rsidP="008B6FA5">
      <w:pPr>
        <w:pStyle w:val="ListParagraph"/>
        <w:spacing w:line="360" w:lineRule="auto"/>
        <w:jc w:val="lowKashida"/>
        <w:rPr>
          <w:sz w:val="24"/>
          <w:rtl/>
        </w:rPr>
      </w:pPr>
      <w:r>
        <w:rPr>
          <w:rFonts w:hint="cs"/>
          <w:sz w:val="24"/>
          <w:rtl/>
        </w:rPr>
        <w:t>هذا و للکلام تتمة.</w:t>
      </w:r>
    </w:p>
    <w:p w:rsidR="00A915E6" w:rsidRPr="008B6FA5" w:rsidRDefault="00A915E6" w:rsidP="008B6FA5">
      <w:pPr>
        <w:pStyle w:val="ListParagraph"/>
        <w:spacing w:line="360" w:lineRule="auto"/>
        <w:jc w:val="lowKashida"/>
        <w:rPr>
          <w:sz w:val="24"/>
          <w:rtl/>
        </w:rPr>
      </w:pPr>
      <w:r w:rsidRPr="008B6FA5">
        <w:rPr>
          <w:rFonts w:hint="cs"/>
          <w:sz w:val="24"/>
          <w:rtl/>
        </w:rPr>
        <w:t>و صلی الله علی محمد و آله الطیبین الطاهرین.</w:t>
      </w:r>
    </w:p>
    <w:p w:rsidR="00A915E6" w:rsidRPr="008B6FA5" w:rsidRDefault="00A915E6" w:rsidP="007E179E">
      <w:pPr>
        <w:pStyle w:val="ListParagraph"/>
        <w:spacing w:line="360" w:lineRule="auto"/>
        <w:jc w:val="right"/>
        <w:rPr>
          <w:sz w:val="24"/>
        </w:rPr>
      </w:pPr>
      <w:bookmarkStart w:id="0" w:name="_GoBack"/>
      <w:r w:rsidRPr="008B6FA5">
        <w:rPr>
          <w:rFonts w:hint="cs"/>
          <w:sz w:val="24"/>
          <w:rtl/>
        </w:rPr>
        <w:t>تم کلام الاستاذ.</w:t>
      </w:r>
      <w:bookmarkEnd w:id="0"/>
    </w:p>
    <w:sectPr w:rsidR="00A915E6" w:rsidRPr="008B6FA5" w:rsidSect="0093195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34E" w:rsidRDefault="005A134E" w:rsidP="007E179E">
      <w:pPr>
        <w:spacing w:after="0" w:line="240" w:lineRule="auto"/>
      </w:pPr>
      <w:r>
        <w:separator/>
      </w:r>
    </w:p>
  </w:endnote>
  <w:endnote w:type="continuationSeparator" w:id="0">
    <w:p w:rsidR="005A134E" w:rsidRDefault="005A134E" w:rsidP="007E1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34E" w:rsidRDefault="005A134E" w:rsidP="007E179E">
      <w:pPr>
        <w:spacing w:after="0" w:line="240" w:lineRule="auto"/>
      </w:pPr>
      <w:r>
        <w:separator/>
      </w:r>
    </w:p>
  </w:footnote>
  <w:footnote w:type="continuationSeparator" w:id="0">
    <w:p w:rsidR="005A134E" w:rsidRDefault="005A134E" w:rsidP="007E179E">
      <w:pPr>
        <w:spacing w:after="0" w:line="240" w:lineRule="auto"/>
      </w:pPr>
      <w:r>
        <w:continuationSeparator/>
      </w:r>
    </w:p>
  </w:footnote>
  <w:footnote w:id="1">
    <w:p w:rsidR="007E179E" w:rsidRDefault="007E179E">
      <w:pPr>
        <w:pStyle w:val="FootnoteText"/>
        <w:rPr>
          <w:rFonts w:hint="cs"/>
          <w:rtl/>
        </w:rPr>
      </w:pPr>
      <w:r>
        <w:rPr>
          <w:rStyle w:val="FootnoteReference"/>
        </w:rPr>
        <w:footnoteRef/>
      </w:r>
      <w:r>
        <w:rPr>
          <w:rtl/>
        </w:rPr>
        <w:t xml:space="preserve"> </w:t>
      </w:r>
      <w:r>
        <w:rPr>
          <w:rFonts w:hint="cs"/>
          <w:rtl/>
        </w:rPr>
        <w:t>الانبیاء: 30.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A30C52"/>
    <w:multiLevelType w:val="hybridMultilevel"/>
    <w:tmpl w:val="7E261F8A"/>
    <w:lvl w:ilvl="0" w:tplc="1A661330">
      <w:start w:val="1"/>
      <w:numFmt w:val="decimal"/>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38514A8"/>
    <w:multiLevelType w:val="hybridMultilevel"/>
    <w:tmpl w:val="2AB4BB4C"/>
    <w:lvl w:ilvl="0" w:tplc="EA1495A4">
      <w:start w:val="1"/>
      <w:numFmt w:val="decimal"/>
      <w:lvlText w:val="%1."/>
      <w:lvlJc w:val="left"/>
      <w:pPr>
        <w:ind w:left="1800" w:hanging="360"/>
      </w:pPr>
      <w:rPr>
        <w:rFonts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7843645A"/>
    <w:multiLevelType w:val="hybridMultilevel"/>
    <w:tmpl w:val="777086BE"/>
    <w:lvl w:ilvl="0" w:tplc="6B7292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0F5"/>
    <w:rsid w:val="00260B96"/>
    <w:rsid w:val="00300922"/>
    <w:rsid w:val="0039243F"/>
    <w:rsid w:val="003D1348"/>
    <w:rsid w:val="005A134E"/>
    <w:rsid w:val="006236B6"/>
    <w:rsid w:val="00653A84"/>
    <w:rsid w:val="00687742"/>
    <w:rsid w:val="006E4151"/>
    <w:rsid w:val="007020F5"/>
    <w:rsid w:val="007E179E"/>
    <w:rsid w:val="00800E2A"/>
    <w:rsid w:val="008B6FA5"/>
    <w:rsid w:val="00931957"/>
    <w:rsid w:val="00A915E6"/>
    <w:rsid w:val="00B558C0"/>
    <w:rsid w:val="00E167EC"/>
    <w:rsid w:val="00F87F6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8F0AA6-0BA9-4E4F-92D9-6C674EF6D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A84"/>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A84"/>
    <w:pPr>
      <w:ind w:left="720"/>
      <w:contextualSpacing/>
    </w:pPr>
  </w:style>
  <w:style w:type="paragraph" w:styleId="FootnoteText">
    <w:name w:val="footnote text"/>
    <w:basedOn w:val="Normal"/>
    <w:link w:val="FootnoteTextChar"/>
    <w:uiPriority w:val="99"/>
    <w:semiHidden/>
    <w:unhideWhenUsed/>
    <w:rsid w:val="007E17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179E"/>
    <w:rPr>
      <w:sz w:val="20"/>
      <w:szCs w:val="20"/>
    </w:rPr>
  </w:style>
  <w:style w:type="character" w:styleId="FootnoteReference">
    <w:name w:val="footnote reference"/>
    <w:basedOn w:val="DefaultParagraphFont"/>
    <w:uiPriority w:val="99"/>
    <w:semiHidden/>
    <w:unhideWhenUsed/>
    <w:rsid w:val="007E17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6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12</cp:revision>
  <dcterms:created xsi:type="dcterms:W3CDTF">2016-12-13T05:39:00Z</dcterms:created>
  <dcterms:modified xsi:type="dcterms:W3CDTF">2016-12-13T09:02:00Z</dcterms:modified>
</cp:coreProperties>
</file>